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color w:val="2255E0"/>
          <w:sz w:val="36"/>
          <w:shd w:val="clear" w:color="auto" w:fill="FFF6D5"/>
        </w:rPr>
        <w:t>Meal Plan – week of [date]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2007"/>
        <w:gridCol w:w="2007"/>
        <w:gridCol w:w="2007"/>
        <w:gridCol w:w="2007"/>
        <w:gridCol w:w="2007"/>
        <w:gridCol w:w="2007"/>
        <w:gridCol w:w="2007"/>
      </w:tblGrid>
      <w:tr>
        <w:trPr>
          <w:trHeight w:val="454"/>
        </w:trPr>
        <w:tc>
          <w:tcPr>
            <w:tcW w:type="dxa" w:w="1417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</w:r>
          </w:p>
        </w:tc>
        <w:tc>
          <w:tcPr>
            <w:tcW w:type="dxa" w:w="2007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Mon</w:t>
            </w:r>
          </w:p>
        </w:tc>
        <w:tc>
          <w:tcPr>
            <w:tcW w:type="dxa" w:w="2007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Tue</w:t>
            </w:r>
          </w:p>
        </w:tc>
        <w:tc>
          <w:tcPr>
            <w:tcW w:type="dxa" w:w="2007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Wed</w:t>
            </w:r>
          </w:p>
        </w:tc>
        <w:tc>
          <w:tcPr>
            <w:tcW w:type="dxa" w:w="2007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Thu</w:t>
            </w:r>
          </w:p>
        </w:tc>
        <w:tc>
          <w:tcPr>
            <w:tcW w:type="dxa" w:w="2007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Fri</w:t>
            </w:r>
          </w:p>
        </w:tc>
        <w:tc>
          <w:tcPr>
            <w:tcW w:type="dxa" w:w="2007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Sat</w:t>
            </w:r>
          </w:p>
        </w:tc>
        <w:tc>
          <w:tcPr>
            <w:tcW w:type="dxa" w:w="2007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Sun</w:t>
            </w:r>
          </w:p>
        </w:tc>
      </w:tr>
      <w:tr>
        <w:trPr>
          <w:trHeight w:val="1247"/>
        </w:trPr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Breakfast</w:t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1247"/>
        </w:trPr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Lunch</w:t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1247"/>
        </w:trPr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Dinner</w:t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794"/>
        </w:trPr>
        <w:tc>
          <w:tcPr>
            <w:tcW w:type="dxa" w:w="141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Snacks</w:t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00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rHeight w:val="454"/>
        </w:trPr>
        <w:tc>
          <w:tcPr>
            <w:tcW w:type="dxa" w:w="2580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Fruit &amp; veg</w:t>
            </w:r>
          </w:p>
        </w:tc>
        <w:tc>
          <w:tcPr>
            <w:tcW w:type="dxa" w:w="2580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Dairy &amp; eggs</w:t>
            </w:r>
          </w:p>
        </w:tc>
        <w:tc>
          <w:tcPr>
            <w:tcW w:type="dxa" w:w="2580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Meat &amp; fish</w:t>
            </w:r>
          </w:p>
        </w:tc>
        <w:tc>
          <w:tcPr>
            <w:tcW w:type="dxa" w:w="2580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Pantry</w:t>
            </w:r>
          </w:p>
        </w:tc>
        <w:tc>
          <w:tcPr>
            <w:tcW w:type="dxa" w:w="2580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Frozen</w:t>
            </w:r>
          </w:p>
        </w:tc>
        <w:tc>
          <w:tcPr>
            <w:tcW w:type="dxa" w:w="2580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Household</w:t>
            </w:r>
          </w:p>
        </w:tc>
      </w:tr>
      <w:tr>
        <w:trPr>
          <w:trHeight w:val="2551"/>
        </w:trPr>
        <w:tc>
          <w:tcPr>
            <w:tcW w:type="dxa" w:w="258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8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8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8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8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80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 planner &amp; shopping list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