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1B2A5B"/>
          <w:sz w:val="44"/>
        </w:rPr>
        <w:t>Press release</w:t>
      </w:r>
    </w:p>
    <w:p>
      <w:pPr>
        <w:spacing w:after="80"/>
      </w:pPr>
      <w:r>
        <w:rPr>
          <w:b w:val="0"/>
          <w:i w:val="0"/>
          <w:color w:val="808799"/>
          <w:sz w:val="20"/>
        </w:rPr>
        <w:t>[Company] · [Date]</w:t>
      </w:r>
    </w:p>
    <w:p>
      <w:pPr>
        <w:pBdr>
          <w:bottom w:val="single" w:sz="12" w:space="1" w:color="1B2A5B"/>
        </w:pBdr>
        <w:spacing w:after="120"/>
      </w:pPr>
    </w:p>
    <w:p>
      <w:pPr>
        <w:pStyle w:val="Heading2"/>
      </w:pPr>
      <w:r>
        <w:t>FOR IMMEDIATE RELEASE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r>
        <w:rPr>
          <w:b/>
          <w:i w:val="0"/>
          <w:color w:val="2255E0"/>
          <w:shd w:val="clear" w:color="auto" w:fill="FFF6D5"/>
        </w:rPr>
        <w:t>[Headline – news in one line]</w:t>
      </w:r>
    </w:p>
    <w:p>
      <w:r>
        <w:rPr>
          <w:b/>
          <w:i w:val="0"/>
          <w:color w:val="2255E0"/>
          <w:shd w:val="clear" w:color="auto" w:fill="FFF6D5"/>
        </w:rPr>
        <w:t>[City, Date] – [Lead paragraph: who, what, when, where, why]</w:t>
      </w:r>
    </w:p>
    <w:p>
      <w:r>
        <w:rPr>
          <w:b/>
          <w:i w:val="0"/>
          <w:color w:val="2255E0"/>
          <w:shd w:val="clear" w:color="auto" w:fill="FFF6D5"/>
        </w:rPr>
        <w:t>[Details and context]</w:t>
      </w:r>
    </w:p>
    <w:p>
      <w:r>
        <w:rPr>
          <w:b/>
          <w:i w:val="0"/>
          <w:color w:val="2255E0"/>
          <w:shd w:val="clear" w:color="auto" w:fill="FFF6D5"/>
        </w:rPr>
        <w:t>[Quote from spokesperson]</w:t>
      </w:r>
    </w:p>
    <w:p>
      <w:r>
        <w:rPr>
          <w:b/>
          <w:i w:val="0"/>
          <w:color w:val="2255E0"/>
          <w:shd w:val="clear" w:color="auto" w:fill="FFF6D5"/>
        </w:rPr>
        <w:t>[Call to action / availability]</w:t>
      </w:r>
    </w:p>
    <w:p>
      <w:pPr>
        <w:pStyle w:val="Heading2"/>
      </w:pPr>
      <w:r>
        <w:t>About [Company] (boilerplate)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Media contact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spacing w:before="120"/>
      </w:pPr>
      <w:r>
        <w:rPr>
          <w:b w:val="0"/>
          <w:i/>
          <w:color w:val="808799"/>
          <w:sz w:val="16"/>
        </w:rPr>
        <w:t>Blue highlighted text = replace with your own. Delete this note before printing. Contract skeletons are starting points, not legal advice – have important agreements checked.</w:t>
      </w:r>
    </w:p>
    <w:sectPr w:rsidR="00FC693F" w:rsidRPr="0006063C" w:rsidSect="00034616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799"/>
        <w:sz w:val="16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